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83BA" w14:textId="0AC87667" w:rsidR="00BC0240" w:rsidRDefault="009F6B0E" w:rsidP="00085FB2">
      <w:pPr>
        <w:ind w:firstLine="708"/>
        <w:jc w:val="center"/>
      </w:pPr>
      <w:r>
        <w:rPr>
          <w:noProof/>
        </w:rPr>
        <w:drawing>
          <wp:inline distT="0" distB="0" distL="0" distR="0" wp14:anchorId="1952CBB4" wp14:editId="14B1F9CA">
            <wp:extent cx="6318885" cy="49149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635" r="-49" b="-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885" cy="491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40">
        <w:tab/>
      </w:r>
    </w:p>
    <w:p w14:paraId="5BF9446B" w14:textId="77777777" w:rsidR="00BC0240" w:rsidRDefault="00BC0240">
      <w:pPr>
        <w:jc w:val="center"/>
      </w:pPr>
    </w:p>
    <w:p w14:paraId="04C2B283" w14:textId="77777777" w:rsidR="00BC0240" w:rsidRDefault="00BC0240">
      <w:pPr>
        <w:jc w:val="center"/>
        <w:rPr>
          <w:rFonts w:ascii="Arial" w:hAnsi="Arial" w:cs="Arial"/>
          <w:b/>
          <w:bCs/>
        </w:rPr>
      </w:pPr>
    </w:p>
    <w:p w14:paraId="3C4705CF" w14:textId="77777777" w:rsidR="00BC0240" w:rsidRDefault="00BC024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BB6B536" w14:textId="53AA3722" w:rsidR="00BC0240" w:rsidRPr="00FD0C70" w:rsidRDefault="00BC0240" w:rsidP="00515F5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„</w:t>
      </w:r>
      <w:r w:rsidR="00AD79C2" w:rsidRPr="00131B25">
        <w:rPr>
          <w:bCs/>
          <w:sz w:val="32"/>
          <w:szCs w:val="32"/>
        </w:rPr>
        <w:t>Podpora opatrovateľskej služby v obci Horná Súča</w:t>
      </w:r>
      <w:r>
        <w:rPr>
          <w:bCs/>
          <w:sz w:val="32"/>
          <w:szCs w:val="32"/>
        </w:rPr>
        <w:t>“</w:t>
      </w:r>
    </w:p>
    <w:p w14:paraId="7B529861" w14:textId="77777777" w:rsidR="00BC0240" w:rsidRDefault="00BC0240">
      <w:pPr>
        <w:jc w:val="center"/>
        <w:rPr>
          <w:b/>
          <w:bCs/>
          <w:sz w:val="32"/>
          <w:szCs w:val="32"/>
        </w:rPr>
      </w:pPr>
    </w:p>
    <w:p w14:paraId="6E8768D8" w14:textId="20196299" w:rsidR="00505228" w:rsidRDefault="00505228" w:rsidP="00505228">
      <w:r>
        <w:rPr>
          <w:b/>
          <w:bCs/>
        </w:rPr>
        <w:t xml:space="preserve">Obec </w:t>
      </w:r>
      <w:r w:rsidR="00AD79C2">
        <w:rPr>
          <w:b/>
          <w:bCs/>
        </w:rPr>
        <w:t>Horná Súča</w:t>
      </w:r>
    </w:p>
    <w:p w14:paraId="3E1619F0" w14:textId="77777777" w:rsidR="00BC0240" w:rsidRDefault="00BC0240">
      <w:r>
        <w:t xml:space="preserve">realizuje dopytovo-orientovaný projekt </w:t>
      </w:r>
    </w:p>
    <w:p w14:paraId="70EDD910" w14:textId="77777777" w:rsidR="00BC0240" w:rsidRDefault="00BC0240"/>
    <w:p w14:paraId="6FAD2296" w14:textId="77777777" w:rsidR="00BC0240" w:rsidRDefault="00BC0240">
      <w:r>
        <w:t xml:space="preserve">Operačný program: </w:t>
      </w:r>
      <w:r>
        <w:tab/>
        <w:t>Ľudské zdroje</w:t>
      </w:r>
    </w:p>
    <w:p w14:paraId="6014C45C" w14:textId="6B60C364" w:rsidR="00BC0240" w:rsidRDefault="00BC0240">
      <w:r>
        <w:t>Kód výzvy:</w:t>
      </w:r>
      <w:r>
        <w:tab/>
      </w:r>
      <w:r>
        <w:tab/>
      </w:r>
      <w:r w:rsidR="00F6616B" w:rsidRPr="00464BA4">
        <w:rPr>
          <w:bCs/>
        </w:rPr>
        <w:t>OP ĽZ DOP 2021/8.1.1/01</w:t>
      </w:r>
    </w:p>
    <w:p w14:paraId="17BDDE9B" w14:textId="646A1AF7" w:rsidR="00BC0240" w:rsidRDefault="00BC0240">
      <w:r>
        <w:t>Kód projektu:</w:t>
      </w:r>
      <w:r>
        <w:tab/>
      </w:r>
      <w:r>
        <w:tab/>
      </w:r>
      <w:r w:rsidR="00AD79C2" w:rsidRPr="00131B25">
        <w:t>312081BKB4</w:t>
      </w:r>
    </w:p>
    <w:p w14:paraId="6FC45CE3" w14:textId="4BE990CF" w:rsidR="00FD0C70" w:rsidRPr="00B423CC" w:rsidRDefault="00BC0240">
      <w:pPr>
        <w:rPr>
          <w:bCs/>
        </w:rPr>
      </w:pPr>
      <w:r>
        <w:t xml:space="preserve">Názov projektu: </w:t>
      </w:r>
      <w:r>
        <w:tab/>
      </w:r>
      <w:r w:rsidR="00AD79C2" w:rsidRPr="00AD79C2">
        <w:rPr>
          <w:bCs/>
        </w:rPr>
        <w:t>Podpora opatrovateľskej služby v obci Horná Súča</w:t>
      </w:r>
    </w:p>
    <w:p w14:paraId="42C090C4" w14:textId="459DF670" w:rsidR="00BC0240" w:rsidRDefault="00BC0240">
      <w:r>
        <w:t>Realizácia projektu:</w:t>
      </w:r>
      <w:r>
        <w:tab/>
      </w:r>
      <w:r w:rsidR="00B423CC">
        <w:t>01.2022 – 11.2023</w:t>
      </w:r>
    </w:p>
    <w:p w14:paraId="707E7BC7" w14:textId="55101A69" w:rsidR="00BC0240" w:rsidRDefault="00BC0240">
      <w:r>
        <w:t>Rozpočet projektu:</w:t>
      </w:r>
      <w:r>
        <w:tab/>
      </w:r>
      <w:r w:rsidR="00AD79C2" w:rsidRPr="00131B25">
        <w:t>16 320,00</w:t>
      </w:r>
      <w:r w:rsidR="00AD79C2">
        <w:t xml:space="preserve"> €</w:t>
      </w:r>
    </w:p>
    <w:p w14:paraId="3F5F738F" w14:textId="77777777" w:rsidR="00BC0240" w:rsidRDefault="00BC0240">
      <w:r>
        <w:t>Spolufinancovanie:</w:t>
      </w:r>
      <w:r>
        <w:tab/>
        <w:t>0 %</w:t>
      </w:r>
    </w:p>
    <w:p w14:paraId="4BE10EF0" w14:textId="77777777" w:rsidR="00BC0240" w:rsidRDefault="00BC0240">
      <w:r>
        <w:t>Cieľová skupina:</w:t>
      </w:r>
      <w:r>
        <w:tab/>
        <w:t xml:space="preserve">1. deti (maloleté osoby) a plnoleté fyzické osoby, ktorým sa poskytujú sociálne </w:t>
      </w:r>
      <w:r>
        <w:tab/>
      </w:r>
      <w:r>
        <w:tab/>
      </w:r>
      <w:r>
        <w:tab/>
      </w:r>
      <w:r>
        <w:tab/>
        <w:t>služby</w:t>
      </w:r>
    </w:p>
    <w:p w14:paraId="1406ECCD" w14:textId="2F13CC84" w:rsidR="00BC0240" w:rsidRDefault="00BC0240">
      <w:r>
        <w:tab/>
      </w:r>
      <w:r>
        <w:tab/>
      </w:r>
      <w:r>
        <w:tab/>
        <w:t xml:space="preserve">2. seniori, resp. obyvatelia našej obce so zdravotným znevýhodnením, ktorým bolo </w:t>
      </w:r>
      <w:r>
        <w:tab/>
      </w:r>
      <w:r>
        <w:tab/>
      </w:r>
      <w:r>
        <w:tab/>
        <w:t>na základe rozhodnutia predelená opatrovateľská pomoc zo strany obce.</w:t>
      </w:r>
    </w:p>
    <w:p w14:paraId="2599BD1F" w14:textId="23EAC31D" w:rsidR="00F6616B" w:rsidRDefault="00F6616B">
      <w:r>
        <w:tab/>
      </w:r>
      <w:r>
        <w:tab/>
      </w:r>
      <w:r>
        <w:tab/>
        <w:t xml:space="preserve">3. zamestnanci vykonávajúci politiky a opatrenia v oblasti sociálneho začlenenia vo </w:t>
      </w:r>
      <w:r>
        <w:tab/>
      </w:r>
      <w:r>
        <w:tab/>
      </w:r>
      <w:r>
        <w:tab/>
        <w:t>verejnom aj v neverejnom sektore</w:t>
      </w:r>
    </w:p>
    <w:p w14:paraId="77B8A1B6" w14:textId="79EE3F4C" w:rsidR="00F6616B" w:rsidRDefault="00BC0240" w:rsidP="00F6616B">
      <w:pPr>
        <w:ind w:left="2127" w:hanging="2127"/>
      </w:pPr>
      <w:r>
        <w:t>Ciele projektu:</w:t>
      </w:r>
      <w:r>
        <w:tab/>
      </w:r>
      <w:r w:rsidR="00F6616B">
        <w:t>Cieľom projektu je zabezpečiť rozvoj životnej úrovne cieľových skupín a zlepšiť prístup ku kvalitným a cenovo prístupným sociálnym službám prostredníctvom poskytovania opatrovateľskej služby v</w:t>
      </w:r>
      <w:r w:rsidR="00505228">
        <w:t xml:space="preserve"> obci </w:t>
      </w:r>
      <w:r w:rsidR="00AD79C2">
        <w:t>Horná Súča</w:t>
      </w:r>
      <w:r w:rsidR="00F6616B">
        <w:t>. Uvedený cieľ prispeje k predchádzaniu umiestňovania klientov do zariadení sociálnych služieb, kedy často práve zmena domáceho prostredia nepriaznivo vplýva na ich celkový psychický a zdravotný stav. Prostredníctvom odborne poskytovanej opatrovateľskej služby sa zlepší kvalita života seniorov a zdravotne postihnutých občanov, ktorí sú odkázaní na sociálnu službu.</w:t>
      </w:r>
    </w:p>
    <w:p w14:paraId="3123588D" w14:textId="77777777" w:rsidR="00AD79C2" w:rsidRPr="00D96D94" w:rsidRDefault="00BC0240" w:rsidP="00AD79C2">
      <w:pPr>
        <w:ind w:left="2127" w:hanging="2127"/>
        <w:rPr>
          <w:bCs/>
        </w:rPr>
      </w:pPr>
      <w:r>
        <w:t>Aktivity projektu:</w:t>
      </w:r>
      <w:r>
        <w:tab/>
      </w:r>
      <w:r w:rsidR="00AD79C2">
        <w:rPr>
          <w:bCs/>
        </w:rPr>
        <w:t>Hlavnou aktivitou projektu je „Poskytovanie opatrovateľskej služby“. Hlavná aktivita sa vykonáva počas 23 mesiacov realizácie projekt. Opatrovateľskú službu poskytuje  1 opatrovateľka na celý úväzok v pracovnoprávnom vzťahu žiadateľa. Cieľovou skupinou projektu sú: 1. Deti (maloleté osoby) a plnoleté fyzické osoby, ktorým sa poskytujú sociálne služby; - seniori, resp. obyvatelia našej obce so zdravotným znevýhodnením, ktorým bolo na základe rozhodnutia predelená opatrovateľská pomoc zo strany obce. 2. Zamestnanci vykonávajúci politiky a opatrenia v oblasti sociálneho začlenenia vo verejnom sektore – pôvodní, resp. noví zamestnanci pre výkon opatrovania.</w:t>
      </w:r>
    </w:p>
    <w:p w14:paraId="017921F3" w14:textId="3408DD69" w:rsidR="000620D3" w:rsidRPr="00D96D94" w:rsidRDefault="000620D3" w:rsidP="000620D3">
      <w:pPr>
        <w:ind w:left="2127" w:hanging="2127"/>
        <w:rPr>
          <w:bCs/>
        </w:rPr>
      </w:pPr>
    </w:p>
    <w:p w14:paraId="4D93A99D" w14:textId="1F180DCB" w:rsidR="00515F55" w:rsidRDefault="00515F55" w:rsidP="00515F55">
      <w:pPr>
        <w:ind w:left="2127" w:hanging="2127"/>
      </w:pPr>
    </w:p>
    <w:p w14:paraId="01DCE0F5" w14:textId="34DEDCA7" w:rsidR="00505228" w:rsidRPr="00D96D94" w:rsidRDefault="00505228" w:rsidP="00505228">
      <w:pPr>
        <w:ind w:left="2127" w:hanging="2127"/>
        <w:rPr>
          <w:bCs/>
        </w:rPr>
      </w:pPr>
    </w:p>
    <w:p w14:paraId="5436F5F3" w14:textId="11AEBA26" w:rsidR="00BC0240" w:rsidRDefault="00BC0240" w:rsidP="00505228">
      <w:pPr>
        <w:ind w:left="2127" w:hanging="2127"/>
      </w:pPr>
    </w:p>
    <w:p w14:paraId="5B865659" w14:textId="77777777" w:rsidR="00BC0240" w:rsidRDefault="00BC0240">
      <w:pPr>
        <w:rPr>
          <w:b/>
          <w:bCs/>
        </w:rPr>
      </w:pPr>
    </w:p>
    <w:p w14:paraId="4BAB83D3" w14:textId="77777777" w:rsidR="00BC0240" w:rsidRDefault="00BC0240">
      <w:pPr>
        <w:rPr>
          <w:b/>
          <w:bCs/>
        </w:rPr>
      </w:pPr>
    </w:p>
    <w:p w14:paraId="0DED1A49" w14:textId="77777777" w:rsidR="00BC0240" w:rsidRDefault="00BC0240">
      <w:r>
        <w:rPr>
          <w:bCs/>
          <w:iCs/>
        </w:rPr>
        <w:t xml:space="preserve">Tento projekt sa realizuje vďaka podpore z Európskeho sociálneho fondu a Európskeho fondu regionálneho rozvoja v rámci Operačného programu Ľudské zdroje </w:t>
      </w:r>
    </w:p>
    <w:p w14:paraId="5C1613D2" w14:textId="4FFA8295" w:rsidR="00BC0240" w:rsidRDefault="00BC0240">
      <w:r>
        <w:rPr>
          <w:color w:val="000080"/>
        </w:rPr>
        <w:t>www.esf.gov.sk,</w:t>
      </w:r>
      <w:r>
        <w:t xml:space="preserve"> </w:t>
      </w:r>
      <w:r>
        <w:rPr>
          <w:color w:val="000080"/>
        </w:rPr>
        <w:t>www.</w:t>
      </w:r>
      <w:r w:rsidR="009F6B0E">
        <w:rPr>
          <w:color w:val="000080"/>
        </w:rPr>
        <w:t>employment</w:t>
      </w:r>
      <w:r>
        <w:rPr>
          <w:color w:val="000080"/>
        </w:rPr>
        <w:t xml:space="preserve">.gov.sk  </w:t>
      </w:r>
    </w:p>
    <w:sectPr w:rsidR="00BC0240">
      <w:pgSz w:w="11906" w:h="16838"/>
      <w:pgMar w:top="820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99"/>
    <w:rsid w:val="00037CFE"/>
    <w:rsid w:val="000620D3"/>
    <w:rsid w:val="00085FB2"/>
    <w:rsid w:val="00156539"/>
    <w:rsid w:val="0016191B"/>
    <w:rsid w:val="0033337B"/>
    <w:rsid w:val="0035037A"/>
    <w:rsid w:val="003B62AA"/>
    <w:rsid w:val="004723DA"/>
    <w:rsid w:val="00505228"/>
    <w:rsid w:val="00515F55"/>
    <w:rsid w:val="006573A3"/>
    <w:rsid w:val="007570CD"/>
    <w:rsid w:val="00766685"/>
    <w:rsid w:val="009F6B0E"/>
    <w:rsid w:val="00AD79C2"/>
    <w:rsid w:val="00B423CC"/>
    <w:rsid w:val="00B42DFD"/>
    <w:rsid w:val="00B57A8F"/>
    <w:rsid w:val="00BC0240"/>
    <w:rsid w:val="00C924D5"/>
    <w:rsid w:val="00CA3BF9"/>
    <w:rsid w:val="00DC5897"/>
    <w:rsid w:val="00DF1804"/>
    <w:rsid w:val="00E24699"/>
    <w:rsid w:val="00EE0745"/>
    <w:rsid w:val="00F6616B"/>
    <w:rsid w:val="00FB73EB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B01642"/>
  <w15:chartTrackingRefBased/>
  <w15:docId w15:val="{799D3D72-1C40-4FE3-9309-0D541906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CharChar1">
    <w:name w:val="Char Char1"/>
    <w:basedOn w:val="Normlny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Mirka</dc:creator>
  <cp:keywords/>
  <cp:lastModifiedBy>Zilka Gustav, EMMSP_D2n</cp:lastModifiedBy>
  <cp:revision>3</cp:revision>
  <cp:lastPrinted>2011-11-16T11:13:00Z</cp:lastPrinted>
  <dcterms:created xsi:type="dcterms:W3CDTF">2022-01-18T10:35:00Z</dcterms:created>
  <dcterms:modified xsi:type="dcterms:W3CDTF">2022-01-18T10:40:00Z</dcterms:modified>
</cp:coreProperties>
</file>